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both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附件：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sz w:val="40"/>
          <w:szCs w:val="40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 w:val="0"/>
          <w:bCs/>
          <w:sz w:val="40"/>
          <w:szCs w:val="40"/>
          <w:lang w:val="en-US" w:eastAsia="zh-CN"/>
        </w:rPr>
        <w:t>河北交投资源开发利用有限公司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b w:val="0"/>
          <w:bCs/>
          <w:color w:val="000000"/>
          <w:sz w:val="40"/>
          <w:szCs w:val="40"/>
          <w:shd w:val="clear" w:color="auto" w:fill="FFFFFF"/>
          <w:lang w:val="en-US" w:eastAsia="zh-CN"/>
        </w:rPr>
        <w:t>招聘岗位及要求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color w:val="000000"/>
          <w:sz w:val="36"/>
          <w:szCs w:val="36"/>
          <w:shd w:val="clear" w:color="auto" w:fill="FFFFFF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696"/>
        <w:gridCol w:w="1157"/>
        <w:gridCol w:w="2703"/>
        <w:gridCol w:w="1165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6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公司名称</w:t>
            </w:r>
          </w:p>
        </w:tc>
        <w:tc>
          <w:tcPr>
            <w:tcW w:w="115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70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岗位要求</w:t>
            </w: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6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河北交投资源开发利用有限公司</w:t>
            </w:r>
          </w:p>
        </w:tc>
        <w:tc>
          <w:tcPr>
            <w:tcW w:w="1157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财务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管理岗</w:t>
            </w:r>
          </w:p>
        </w:tc>
        <w:tc>
          <w:tcPr>
            <w:tcW w:w="270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1.全日制本科及以上学历；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2.财务、会计、金融等相关专业；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3.40岁以下，特别优秀的可适当放宽年龄限制；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4.具有注册会计师或注册税务师资格；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5.具有全面的财务专业知识、财务预决算知识和管理经验；熟悉国家财税法律法规；有良好的职业操守和沟通能力；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6.5年以财务管理相关工作经验，有生产制造企业工作经验者优先。</w:t>
            </w: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石家庄</w:t>
            </w: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6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河北井凝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河北井凝新材料有限公司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井陉县</w:t>
            </w: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1" w:hRule="atLeast"/>
        </w:trPr>
        <w:tc>
          <w:tcPr>
            <w:tcW w:w="63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highlight w:val="none"/>
                <w:lang w:val="en-US" w:eastAsia="zh-CN"/>
              </w:rPr>
              <w:t>河北交投特种材料科技有限公司</w:t>
            </w:r>
          </w:p>
        </w:tc>
        <w:tc>
          <w:tcPr>
            <w:tcW w:w="1157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03" w:type="dxa"/>
            <w:vMerge w:val="continue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鹿泉区</w:t>
            </w:r>
          </w:p>
        </w:tc>
        <w:tc>
          <w:tcPr>
            <w:tcW w:w="11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shd w:val="clear" w:color="auto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MzNkZjQwNTg5NWE0Yjc3YzcyMmIzZTVjZWQ2OTAifQ=="/>
  </w:docVars>
  <w:rsids>
    <w:rsidRoot w:val="0871165F"/>
    <w:rsid w:val="0871165F"/>
    <w:rsid w:val="68A3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Indent"/>
    <w:basedOn w:val="1"/>
    <w:next w:val="2"/>
    <w:qFormat/>
    <w:uiPriority w:val="0"/>
    <w:pPr>
      <w:spacing w:after="120"/>
      <w:ind w:left="200" w:leftChars="200"/>
    </w:pPr>
    <w:rPr>
      <w:rFonts w:hint="eastAsia" w:ascii="宋体" w:hAnsi="宋体" w:cs="宋体"/>
      <w:sz w:val="24"/>
      <w:szCs w:val="24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6">
    <w:name w:val="Body Text First Indent 2"/>
    <w:basedOn w:val="3"/>
    <w:qFormat/>
    <w:uiPriority w:val="0"/>
    <w:pPr>
      <w:spacing w:after="0"/>
      <w:ind w:left="1440" w:leftChars="0" w:firstLine="21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章标题"/>
    <w:basedOn w:val="5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266</Characters>
  <Lines>0</Lines>
  <Paragraphs>0</Paragraphs>
  <TotalTime>0</TotalTime>
  <ScaleCrop>false</ScaleCrop>
  <LinksUpToDate>false</LinksUpToDate>
  <CharactersWithSpaces>266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2023-04-03T02:16:00Z</dcterms:created>
  <dc:creator>苌zx-</dc:creator>
  <cp:lastModifiedBy>苌zx-</cp:lastModifiedBy>
  <cp:lastPrinted>2023-04-10T00:45:59Z</cp:lastPrinted>
  <dcterms:modified xsi:type="dcterms:W3CDTF">2023-04-10T00:46:27Z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9683EEACD74F43B4B71C791FEF30C7F6</vt:lpwstr>
  </property>
</Properties>
</file>